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9FDD1F" w14:textId="77777777" w:rsidR="00E85900" w:rsidRDefault="00E85900" w:rsidP="00E85900">
      <w:pPr>
        <w:tabs>
          <w:tab w:val="left" w:pos="993"/>
          <w:tab w:val="left" w:pos="1134"/>
        </w:tabs>
        <w:rPr>
          <w:rFonts w:cs="Arial"/>
        </w:rPr>
      </w:pPr>
      <w:bookmarkStart w:id="0" w:name="_Hlk201221077"/>
    </w:p>
    <w:p w14:paraId="64F2C64D" w14:textId="77777777" w:rsidR="00E85900" w:rsidRPr="00750CE0" w:rsidRDefault="00E85900" w:rsidP="00E85900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750CE0">
        <w:rPr>
          <w:rFonts w:cs="Arial"/>
          <w:sz w:val="20"/>
          <w:szCs w:val="20"/>
        </w:rPr>
        <w:t xml:space="preserve">Številka: </w:t>
      </w:r>
      <w:r w:rsidRPr="00750CE0">
        <w:rPr>
          <w:rFonts w:cs="Arial"/>
          <w:color w:val="000000"/>
          <w:sz w:val="20"/>
          <w:szCs w:val="20"/>
        </w:rPr>
        <w:t>4302-0012/2025</w:t>
      </w:r>
    </w:p>
    <w:p w14:paraId="50AE6238" w14:textId="77777777" w:rsidR="00E85900" w:rsidRPr="00750CE0" w:rsidRDefault="00E85900" w:rsidP="00E85900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750CE0">
        <w:rPr>
          <w:rFonts w:cs="Arial"/>
          <w:sz w:val="20"/>
          <w:szCs w:val="20"/>
        </w:rPr>
        <w:t xml:space="preserve">JN BR: </w:t>
      </w:r>
      <w:r w:rsidRPr="00750CE0">
        <w:rPr>
          <w:rFonts w:cs="Arial"/>
          <w:noProof/>
          <w:sz w:val="20"/>
          <w:szCs w:val="20"/>
        </w:rPr>
        <w:t>2025-391</w:t>
      </w:r>
    </w:p>
    <w:p w14:paraId="4CFAEDE9" w14:textId="77777777" w:rsidR="00E85900" w:rsidRDefault="00E85900" w:rsidP="00E85900">
      <w:pPr>
        <w:pStyle w:val="Pripombabesedilo"/>
        <w:jc w:val="both"/>
      </w:pPr>
      <w:r w:rsidRPr="00B71829">
        <w:rPr>
          <w:rFonts w:cs="Arial"/>
        </w:rPr>
        <w:t xml:space="preserve">Predmet: Izdelava analize </w:t>
      </w:r>
      <w:r w:rsidRPr="00B71829">
        <w:t>trga oskrbe in rabe naftnih derivatov ter študija ukrepov za odzivanje na motnje pri preskrbi z naftnimi derivati</w:t>
      </w:r>
    </w:p>
    <w:p w14:paraId="5185EF3E" w14:textId="77777777" w:rsidR="00E85900" w:rsidRDefault="00E85900" w:rsidP="00E85900">
      <w:pPr>
        <w:rPr>
          <w:rFonts w:cs="Arial"/>
        </w:rPr>
      </w:pPr>
    </w:p>
    <w:p w14:paraId="3E01A78C" w14:textId="77777777" w:rsidR="004E3668" w:rsidRPr="00CE3652" w:rsidRDefault="004E3668" w:rsidP="007C0BE7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1" w:name="_GoBack"/>
      <w:bookmarkEnd w:id="1"/>
    </w:p>
    <w:bookmarkEnd w:id="0"/>
    <w:p w14:paraId="58152902" w14:textId="115E9CA3" w:rsidR="003804FF" w:rsidRPr="00B0649C" w:rsidRDefault="003804FF" w:rsidP="003804FF">
      <w:pPr>
        <w:jc w:val="both"/>
        <w:rPr>
          <w:rFonts w:cs="Arial"/>
          <w:color w:val="A6A6A6" w:themeColor="background1" w:themeShade="A6"/>
        </w:rPr>
      </w:pPr>
    </w:p>
    <w:p w14:paraId="0C836CE3" w14:textId="58417E51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  <w:r w:rsidR="002D031A">
        <w:rPr>
          <w:rFonts w:cs="Arial"/>
          <w:b/>
        </w:rPr>
        <w:t xml:space="preserve"> – 1. FAZA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4A0EDCF2" w:rsidR="001F0BA2" w:rsidRDefault="001F0BA2" w:rsidP="001F0BA2">
      <w:pPr>
        <w:tabs>
          <w:tab w:val="left" w:pos="1083"/>
        </w:tabs>
        <w:rPr>
          <w:rFonts w:cs="Arial"/>
        </w:rPr>
      </w:pPr>
    </w:p>
    <w:p w14:paraId="373F1059" w14:textId="1E49F9D4" w:rsidR="00B607AA" w:rsidRDefault="00B607AA" w:rsidP="001F0BA2">
      <w:pPr>
        <w:tabs>
          <w:tab w:val="left" w:pos="1083"/>
        </w:tabs>
        <w:rPr>
          <w:rFonts w:cs="Arial"/>
        </w:rPr>
      </w:pPr>
    </w:p>
    <w:p w14:paraId="733517A5" w14:textId="77777777" w:rsidR="00C924C6" w:rsidRPr="009D445E" w:rsidRDefault="00C924C6" w:rsidP="00C924C6">
      <w:pPr>
        <w:pStyle w:val="Odstavekseznama"/>
        <w:numPr>
          <w:ilvl w:val="0"/>
          <w:numId w:val="14"/>
        </w:numPr>
        <w:rPr>
          <w:rFonts w:ascii="Arial" w:hAnsi="Arial" w:cs="Arial"/>
          <w:b/>
        </w:rPr>
      </w:pPr>
      <w:r w:rsidRPr="009D445E">
        <w:rPr>
          <w:rFonts w:ascii="Arial" w:hAnsi="Arial" w:cs="Arial"/>
          <w:b/>
        </w:rPr>
        <w:t>Razlog za izključitev iz 5k člena UREDBE SVETA (EU) 2022/576</w:t>
      </w:r>
    </w:p>
    <w:p w14:paraId="56D90495" w14:textId="77777777" w:rsidR="00C924C6" w:rsidRPr="002A5137" w:rsidRDefault="00C924C6" w:rsidP="00C924C6">
      <w:pPr>
        <w:pStyle w:val="Odstavekseznama"/>
        <w:spacing w:line="240" w:lineRule="auto"/>
        <w:ind w:left="360"/>
        <w:rPr>
          <w:rFonts w:ascii="Arial" w:hAnsi="Arial" w:cs="Arial"/>
          <w:b/>
        </w:rPr>
      </w:pPr>
      <w:r w:rsidRPr="002A5137">
        <w:rPr>
          <w:rFonts w:ascii="Arial" w:hAnsi="Arial" w:cs="Arial"/>
        </w:rPr>
        <w:t xml:space="preserve">Izjavljamo, da smo seznanjeni z določili prvega odstavka 5k člena UREDBE SVETA (EU) 2022/576 z dne 8. aprila 2022 o spremembi Uredbe (EU) št. 833/2014 o omejevalnih ukrepih zaradi delovanja Rusije, ki povzroča destabilizacijo razmer v Ukrajini, ki prepoveduje dodeljevanje ali izvajanje kakršnih koli javnih naročil ali koncesijskih pogodb: </w:t>
      </w:r>
    </w:p>
    <w:p w14:paraId="5E91BAD8" w14:textId="77777777" w:rsidR="00C924C6" w:rsidRPr="002A5137" w:rsidRDefault="00C924C6" w:rsidP="00C924C6">
      <w:pPr>
        <w:pStyle w:val="Odstavekseznama"/>
        <w:numPr>
          <w:ilvl w:val="0"/>
          <w:numId w:val="15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ruskim državljanom ali fizičnim ali pravnim osebam, subjektom ali organom s sedežem v Rusiji;</w:t>
      </w:r>
    </w:p>
    <w:p w14:paraId="17B9CDD5" w14:textId="77777777" w:rsidR="00C924C6" w:rsidRPr="002A5137" w:rsidRDefault="00C924C6" w:rsidP="00C924C6">
      <w:pPr>
        <w:pStyle w:val="Odstavekseznama"/>
        <w:numPr>
          <w:ilvl w:val="0"/>
          <w:numId w:val="15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pravnim osebam, subjektom ali organom, katerih več kot 50-odstotni delež je v neposredni ali posredni lasti subjekta iz prejšnje alineje;</w:t>
      </w:r>
    </w:p>
    <w:p w14:paraId="4E1A244B" w14:textId="77777777" w:rsidR="00C924C6" w:rsidRPr="002A5137" w:rsidRDefault="00C924C6" w:rsidP="00C924C6">
      <w:pPr>
        <w:pStyle w:val="Odstavekseznama"/>
        <w:numPr>
          <w:ilvl w:val="0"/>
          <w:numId w:val="15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fizičnim ali pravnim osebam, subjektoma ali organom, ki delujejo v imenu ali po navodilih subjekta iz prejšnjih dveh alinej, vključno s podizvajalci, dobavitelji ali subjekti, katerih zmogljivosti se uporabljajo v smislu direktiv o javnem naročanju, če predstavljajo več kot 10 % vrednosti naročila;</w:t>
      </w:r>
    </w:p>
    <w:p w14:paraId="5BEF28C3" w14:textId="498E459C" w:rsidR="00C924C6" w:rsidRDefault="00C924C6" w:rsidP="00C924C6">
      <w:pPr>
        <w:tabs>
          <w:tab w:val="left" w:pos="142"/>
        </w:tabs>
        <w:ind w:left="360"/>
        <w:jc w:val="both"/>
        <w:rPr>
          <w:rFonts w:cs="Arial"/>
        </w:rPr>
      </w:pPr>
      <w:r w:rsidRPr="002A5137">
        <w:rPr>
          <w:rFonts w:cs="Arial"/>
        </w:rPr>
        <w:t>in potrjujemo, da pri nas ne obstaja nobeden izmed zgoraj navedenih razlogov za prepoved dodeljevanja naročila.</w:t>
      </w:r>
    </w:p>
    <w:p w14:paraId="2AEEF0D4" w14:textId="77777777" w:rsidR="00961988" w:rsidRPr="00241951" w:rsidRDefault="00961988" w:rsidP="00AE5AED">
      <w:pPr>
        <w:jc w:val="both"/>
        <w:rPr>
          <w:rFonts w:cs="Arial"/>
        </w:rPr>
      </w:pPr>
    </w:p>
    <w:p w14:paraId="4096D8DB" w14:textId="3BE33892" w:rsidR="001164D0" w:rsidRDefault="001164D0" w:rsidP="001164D0">
      <w:pPr>
        <w:pStyle w:val="Odstavekseznama"/>
        <w:numPr>
          <w:ilvl w:val="0"/>
          <w:numId w:val="14"/>
        </w:numPr>
        <w:spacing w:line="240" w:lineRule="auto"/>
        <w:rPr>
          <w:rFonts w:ascii="Arial" w:hAnsi="Arial" w:cs="Arial"/>
          <w:b/>
        </w:rPr>
      </w:pPr>
      <w:r w:rsidRPr="00B607AA">
        <w:rPr>
          <w:rFonts w:ascii="Arial" w:hAnsi="Arial" w:cs="Arial"/>
          <w:b/>
        </w:rPr>
        <w:t>IZJAVA – DRUG</w:t>
      </w:r>
      <w:r w:rsidR="001976CE">
        <w:rPr>
          <w:rFonts w:ascii="Arial" w:hAnsi="Arial" w:cs="Arial"/>
          <w:b/>
        </w:rPr>
        <w:t>I POGOJI</w:t>
      </w:r>
      <w:r w:rsidRPr="00B607AA">
        <w:rPr>
          <w:rFonts w:ascii="Arial" w:hAnsi="Arial" w:cs="Arial"/>
          <w:b/>
        </w:rPr>
        <w:t>:</w:t>
      </w:r>
    </w:p>
    <w:p w14:paraId="760A0F04" w14:textId="77777777" w:rsidR="001164D0" w:rsidRDefault="001164D0" w:rsidP="001164D0">
      <w:pPr>
        <w:pStyle w:val="Odstavekseznama"/>
        <w:tabs>
          <w:tab w:val="left" w:pos="142"/>
        </w:tabs>
        <w:spacing w:line="24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Izjavljamo, da nam v skladu s</w:t>
      </w:r>
      <w:r w:rsidRPr="00485947">
        <w:rPr>
          <w:rFonts w:ascii="Arial" w:hAnsi="Arial" w:cs="Arial"/>
        </w:rPr>
        <w:t xml:space="preserve"> 35. člen</w:t>
      </w:r>
      <w:r>
        <w:rPr>
          <w:rFonts w:ascii="Arial" w:hAnsi="Arial" w:cs="Arial"/>
        </w:rPr>
        <w:t>om</w:t>
      </w:r>
      <w:r w:rsidRPr="00485947">
        <w:rPr>
          <w:rFonts w:ascii="Arial" w:hAnsi="Arial" w:cs="Arial"/>
        </w:rPr>
        <w:t xml:space="preserve"> Zakona o integriteti in preprečevanju korupcije (</w:t>
      </w:r>
      <w:r w:rsidRPr="00092EB3">
        <w:rPr>
          <w:rFonts w:ascii="Arial" w:hAnsi="Arial" w:cs="Arial"/>
        </w:rPr>
        <w:t xml:space="preserve">Uradni list RS, št. 69/11 - uradno prečiščeno besedilo, 158/20, 3/22 - </w:t>
      </w:r>
      <w:proofErr w:type="spellStart"/>
      <w:r w:rsidRPr="00092EB3">
        <w:rPr>
          <w:rFonts w:ascii="Arial" w:hAnsi="Arial" w:cs="Arial"/>
        </w:rPr>
        <w:t>ZDeb</w:t>
      </w:r>
      <w:proofErr w:type="spellEnd"/>
      <w:r w:rsidRPr="00092EB3">
        <w:rPr>
          <w:rFonts w:ascii="Arial" w:hAnsi="Arial" w:cs="Arial"/>
        </w:rPr>
        <w:t xml:space="preserve">, 16/23 - </w:t>
      </w:r>
      <w:proofErr w:type="spellStart"/>
      <w:r w:rsidRPr="00092EB3">
        <w:rPr>
          <w:rFonts w:ascii="Arial" w:hAnsi="Arial" w:cs="Arial"/>
        </w:rPr>
        <w:t>ZZPri</w:t>
      </w:r>
      <w:proofErr w:type="spellEnd"/>
      <w:r w:rsidRPr="00485947">
        <w:rPr>
          <w:rFonts w:ascii="Arial" w:hAnsi="Arial" w:cs="Arial"/>
        </w:rPr>
        <w:t xml:space="preserve">)  </w:t>
      </w:r>
      <w:r>
        <w:rPr>
          <w:rFonts w:ascii="Arial" w:hAnsi="Arial" w:cs="Arial"/>
        </w:rPr>
        <w:t xml:space="preserve">ni </w:t>
      </w:r>
      <w:r w:rsidRPr="00485947">
        <w:rPr>
          <w:rFonts w:ascii="Arial" w:hAnsi="Arial" w:cs="Arial"/>
        </w:rPr>
        <w:t>prepovedano poslovanje z naročnikom.</w:t>
      </w:r>
    </w:p>
    <w:p w14:paraId="7AEEF4E6" w14:textId="77777777" w:rsidR="001164D0" w:rsidRDefault="001164D0" w:rsidP="001164D0">
      <w:pPr>
        <w:jc w:val="both"/>
        <w:rPr>
          <w:rFonts w:cs="Arial"/>
        </w:rPr>
      </w:pPr>
    </w:p>
    <w:p w14:paraId="5FF5C87C" w14:textId="16DB5F03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0B382715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652E2617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</w:t>
      </w:r>
      <w:r w:rsidR="00752E52">
        <w:rPr>
          <w:rFonts w:cs="Arial"/>
          <w:i/>
        </w:rPr>
        <w:t xml:space="preserve"> prijave in</w:t>
      </w:r>
      <w:r>
        <w:rPr>
          <w:rFonts w:cs="Arial"/>
          <w:i/>
        </w:rPr>
        <w:t xml:space="preserve">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42A94F" w14:textId="77777777" w:rsidR="0035307E" w:rsidRDefault="0035307E">
      <w:r>
        <w:separator/>
      </w:r>
    </w:p>
  </w:endnote>
  <w:endnote w:type="continuationSeparator" w:id="0">
    <w:p w14:paraId="715240EE" w14:textId="77777777" w:rsidR="0035307E" w:rsidRDefault="00353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035CF758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1164D0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1164D0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3C0BDAB" w14:textId="587F678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164D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164D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8DC428" w14:textId="77777777" w:rsidR="0035307E" w:rsidRDefault="0035307E">
      <w:r>
        <w:separator/>
      </w:r>
    </w:p>
  </w:footnote>
  <w:footnote w:type="continuationSeparator" w:id="0">
    <w:p w14:paraId="7740ECA7" w14:textId="77777777" w:rsidR="0035307E" w:rsidRDefault="003530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3DB1560C" w14:textId="3EBFB9CF" w:rsidR="00C0552D" w:rsidRPr="005D6367" w:rsidRDefault="007C0BE7" w:rsidP="008F40A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KONKURENČNI DIALOG – 1. faza -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C7DBB"/>
    <w:multiLevelType w:val="hybridMultilevel"/>
    <w:tmpl w:val="E078002A"/>
    <w:lvl w:ilvl="0" w:tplc="F30229F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94C79CC"/>
    <w:multiLevelType w:val="hybridMultilevel"/>
    <w:tmpl w:val="9D7ADB0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13"/>
  </w:num>
  <w:num w:numId="8">
    <w:abstractNumId w:val="10"/>
  </w:num>
  <w:num w:numId="9">
    <w:abstractNumId w:val="11"/>
  </w:num>
  <w:num w:numId="10">
    <w:abstractNumId w:val="12"/>
  </w:num>
  <w:num w:numId="11">
    <w:abstractNumId w:val="7"/>
  </w:num>
  <w:num w:numId="12">
    <w:abstractNumId w:val="14"/>
  </w:num>
  <w:num w:numId="13">
    <w:abstractNumId w:val="3"/>
  </w:num>
  <w:num w:numId="14">
    <w:abstractNumId w:val="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207AE"/>
    <w:rsid w:val="00036A6D"/>
    <w:rsid w:val="000412BC"/>
    <w:rsid w:val="00041494"/>
    <w:rsid w:val="00041EB9"/>
    <w:rsid w:val="00042D0E"/>
    <w:rsid w:val="00046CE2"/>
    <w:rsid w:val="00047048"/>
    <w:rsid w:val="0005065F"/>
    <w:rsid w:val="000576FB"/>
    <w:rsid w:val="00080859"/>
    <w:rsid w:val="00094BAA"/>
    <w:rsid w:val="00095E4B"/>
    <w:rsid w:val="00096243"/>
    <w:rsid w:val="00096BE4"/>
    <w:rsid w:val="00097767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164D0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976CE"/>
    <w:rsid w:val="001A192F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5869"/>
    <w:rsid w:val="00277706"/>
    <w:rsid w:val="00283EE6"/>
    <w:rsid w:val="00285A1F"/>
    <w:rsid w:val="00285B81"/>
    <w:rsid w:val="00287917"/>
    <w:rsid w:val="0029386F"/>
    <w:rsid w:val="002A6A46"/>
    <w:rsid w:val="002B28E0"/>
    <w:rsid w:val="002D031A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52AF3"/>
    <w:rsid w:val="0035307E"/>
    <w:rsid w:val="00363776"/>
    <w:rsid w:val="00367250"/>
    <w:rsid w:val="00370866"/>
    <w:rsid w:val="0037231D"/>
    <w:rsid w:val="0037290D"/>
    <w:rsid w:val="003804FF"/>
    <w:rsid w:val="003B0B9C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18FF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D6B75"/>
    <w:rsid w:val="004E3668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26CA3"/>
    <w:rsid w:val="006315C1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52E52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C0BE7"/>
    <w:rsid w:val="007D302C"/>
    <w:rsid w:val="007D4174"/>
    <w:rsid w:val="007E0866"/>
    <w:rsid w:val="007E31E3"/>
    <w:rsid w:val="007E72B4"/>
    <w:rsid w:val="007F3757"/>
    <w:rsid w:val="007F4AC2"/>
    <w:rsid w:val="007F4B70"/>
    <w:rsid w:val="007F6339"/>
    <w:rsid w:val="007F7EE3"/>
    <w:rsid w:val="008105C2"/>
    <w:rsid w:val="008155E7"/>
    <w:rsid w:val="00824D1D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8F40A6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1988"/>
    <w:rsid w:val="00965BB4"/>
    <w:rsid w:val="009A1ABB"/>
    <w:rsid w:val="009A46DA"/>
    <w:rsid w:val="009A6579"/>
    <w:rsid w:val="009B0FC7"/>
    <w:rsid w:val="009B361A"/>
    <w:rsid w:val="009B4C4F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16E48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E5AED"/>
    <w:rsid w:val="00AF0AD6"/>
    <w:rsid w:val="00B021F9"/>
    <w:rsid w:val="00B052F2"/>
    <w:rsid w:val="00B0649C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13CA"/>
    <w:rsid w:val="00B4256F"/>
    <w:rsid w:val="00B528B4"/>
    <w:rsid w:val="00B52BF2"/>
    <w:rsid w:val="00B5369B"/>
    <w:rsid w:val="00B538F5"/>
    <w:rsid w:val="00B607AA"/>
    <w:rsid w:val="00B661E3"/>
    <w:rsid w:val="00B67E2C"/>
    <w:rsid w:val="00B77694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0AEB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4A95"/>
    <w:rsid w:val="00C82B34"/>
    <w:rsid w:val="00C924C6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366CF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85900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EF2780"/>
    <w:rsid w:val="00F0171E"/>
    <w:rsid w:val="00F0300D"/>
    <w:rsid w:val="00F0401D"/>
    <w:rsid w:val="00F07796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5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275848e772f5957d76a5e3e5c1f62a1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e1e602093d564315486cd94a0c3a99c9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FBDB883-B5AB-43FD-8397-71D413C4E58F}">
  <ds:schemaRefs>
    <ds:schemaRef ds:uri="2d71791d-4b08-4651-a8aa-c7bfc8b3429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a4cc071-bd85-44c5-acc7-68a9b922d49c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A5F2B21-A0BA-4522-A904-C2223D52E857}"/>
</file>

<file path=customXml/itemProps3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2FA845-666D-4757-8A59-F840DD747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4</TotalTime>
  <Pages>1</Pages>
  <Words>250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5</cp:revision>
  <cp:lastPrinted>2025-11-03T13:36:00Z</cp:lastPrinted>
  <dcterms:created xsi:type="dcterms:W3CDTF">2025-09-24T03:14:00Z</dcterms:created>
  <dcterms:modified xsi:type="dcterms:W3CDTF">2025-11-03T13:37:00Z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